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2"/>
        <w:gridCol w:w="1243"/>
        <w:gridCol w:w="5355"/>
      </w:tblGrid>
      <w:tr w:rsidR="00945ED4" w14:paraId="2071EF47" w14:textId="77777777" w:rsidTr="00945ED4">
        <w:trPr>
          <w:tblCellSpacing w:w="15" w:type="dxa"/>
        </w:trPr>
        <w:tc>
          <w:tcPr>
            <w:tcW w:w="0" w:type="auto"/>
            <w:gridSpan w:val="3"/>
            <w:vAlign w:val="center"/>
            <w:hideMark/>
          </w:tcPr>
          <w:p w14:paraId="12109006" w14:textId="77777777" w:rsidR="00945ED4" w:rsidRDefault="00945ED4" w:rsidP="00945ED4">
            <w:pPr>
              <w:pStyle w:val="Heading2"/>
              <w:jc w:val="center"/>
            </w:pPr>
            <w:bookmarkStart w:id="0" w:name="_GoBack" w:colFirst="0" w:colLast="0"/>
            <w:r>
              <w:t>FORMAT OF TENDER NOTICE</w:t>
            </w:r>
          </w:p>
        </w:tc>
      </w:tr>
      <w:bookmarkEnd w:id="0"/>
      <w:tr w:rsidR="00945ED4" w14:paraId="63C58B16" w14:textId="77777777" w:rsidTr="00945ED4">
        <w:trPr>
          <w:tblCellSpacing w:w="15" w:type="dxa"/>
        </w:trPr>
        <w:tc>
          <w:tcPr>
            <w:tcW w:w="0" w:type="auto"/>
            <w:vAlign w:val="center"/>
            <w:hideMark/>
          </w:tcPr>
          <w:p w14:paraId="4DF53A01" w14:textId="77777777" w:rsidR="00945ED4" w:rsidRDefault="00945ED4">
            <w:pPr>
              <w:pStyle w:val="NormalWeb"/>
            </w:pPr>
            <w:r>
              <w:t>Office:</w:t>
            </w:r>
          </w:p>
        </w:tc>
        <w:tc>
          <w:tcPr>
            <w:tcW w:w="0" w:type="auto"/>
            <w:gridSpan w:val="2"/>
            <w:vAlign w:val="center"/>
            <w:hideMark/>
          </w:tcPr>
          <w:p w14:paraId="53BF0F94" w14:textId="77777777" w:rsidR="00945ED4" w:rsidRDefault="00945ED4">
            <w:pPr>
              <w:pStyle w:val="NormalWeb"/>
            </w:pPr>
            <w:r>
              <w:t>Chief secretary Officer</w:t>
            </w:r>
          </w:p>
        </w:tc>
      </w:tr>
      <w:tr w:rsidR="00945ED4" w14:paraId="3827A53D" w14:textId="77777777" w:rsidTr="00945ED4">
        <w:trPr>
          <w:tblCellSpacing w:w="15" w:type="dxa"/>
        </w:trPr>
        <w:tc>
          <w:tcPr>
            <w:tcW w:w="0" w:type="auto"/>
            <w:vAlign w:val="center"/>
            <w:hideMark/>
          </w:tcPr>
          <w:p w14:paraId="2C75C188" w14:textId="77777777" w:rsidR="00945ED4" w:rsidRDefault="00945ED4">
            <w:pPr>
              <w:pStyle w:val="NormalWeb"/>
            </w:pPr>
            <w:r>
              <w:t>Specification No:</w:t>
            </w:r>
          </w:p>
        </w:tc>
        <w:tc>
          <w:tcPr>
            <w:tcW w:w="0" w:type="auto"/>
            <w:gridSpan w:val="2"/>
            <w:vAlign w:val="center"/>
            <w:hideMark/>
          </w:tcPr>
          <w:p w14:paraId="3C8E3F85" w14:textId="77777777" w:rsidR="00945ED4" w:rsidRDefault="00945ED4">
            <w:pPr>
              <w:pStyle w:val="NormalWeb"/>
            </w:pPr>
            <w:r>
              <w:rPr>
                <w:b/>
                <w:bCs/>
              </w:rPr>
              <w:t>523</w:t>
            </w:r>
            <w:r>
              <w:t xml:space="preserve"> / P&amp;C/PC-6545 dated 2</w:t>
            </w:r>
            <w:r>
              <w:rPr>
                <w:b/>
                <w:bCs/>
              </w:rPr>
              <w:t>0-09-2019</w:t>
            </w:r>
          </w:p>
        </w:tc>
      </w:tr>
      <w:tr w:rsidR="00945ED4" w14:paraId="1BF1AC35" w14:textId="77777777" w:rsidTr="00945ED4">
        <w:trPr>
          <w:tblCellSpacing w:w="15" w:type="dxa"/>
        </w:trPr>
        <w:tc>
          <w:tcPr>
            <w:tcW w:w="0" w:type="auto"/>
            <w:vAlign w:val="center"/>
            <w:hideMark/>
          </w:tcPr>
          <w:p w14:paraId="63FAD96B" w14:textId="77777777" w:rsidR="00945ED4" w:rsidRDefault="00945ED4">
            <w:pPr>
              <w:pStyle w:val="NormalWeb"/>
            </w:pPr>
            <w:r>
              <w:t>Issuing Authority:</w:t>
            </w:r>
          </w:p>
        </w:tc>
        <w:tc>
          <w:tcPr>
            <w:tcW w:w="0" w:type="auto"/>
            <w:gridSpan w:val="2"/>
            <w:vAlign w:val="center"/>
            <w:hideMark/>
          </w:tcPr>
          <w:p w14:paraId="2973C9EB" w14:textId="77777777" w:rsidR="00945ED4" w:rsidRDefault="00945ED4">
            <w:pPr>
              <w:pStyle w:val="NormalWeb"/>
            </w:pPr>
            <w:r>
              <w:t>Chief secretary / P&amp;C,</w:t>
            </w:r>
          </w:p>
          <w:p w14:paraId="5A16135D" w14:textId="77777777" w:rsidR="00945ED4" w:rsidRDefault="00945ED4">
            <w:pPr>
              <w:pStyle w:val="NormalWeb"/>
            </w:pPr>
            <w:r>
              <w:t>California</w:t>
            </w:r>
          </w:p>
        </w:tc>
      </w:tr>
      <w:tr w:rsidR="00945ED4" w14:paraId="0BA43E8E" w14:textId="77777777" w:rsidTr="00945ED4">
        <w:trPr>
          <w:tblCellSpacing w:w="15" w:type="dxa"/>
        </w:trPr>
        <w:tc>
          <w:tcPr>
            <w:tcW w:w="0" w:type="auto"/>
            <w:vAlign w:val="center"/>
            <w:hideMark/>
          </w:tcPr>
          <w:p w14:paraId="2168236E" w14:textId="77777777" w:rsidR="00945ED4" w:rsidRDefault="00945ED4">
            <w:pPr>
              <w:pStyle w:val="NormalWeb"/>
            </w:pPr>
            <w:r>
              <w:t>Address </w:t>
            </w:r>
          </w:p>
        </w:tc>
        <w:tc>
          <w:tcPr>
            <w:tcW w:w="0" w:type="auto"/>
            <w:gridSpan w:val="2"/>
            <w:vAlign w:val="center"/>
            <w:hideMark/>
          </w:tcPr>
          <w:p w14:paraId="3323F2F3" w14:textId="77777777" w:rsidR="00945ED4" w:rsidRDefault="00945ED4">
            <w:pPr>
              <w:pStyle w:val="NormalWeb"/>
            </w:pPr>
            <w:r>
              <w:t>Chief secretary / P&amp;C,</w:t>
            </w:r>
          </w:p>
          <w:p w14:paraId="052C32C4" w14:textId="77777777" w:rsidR="00945ED4" w:rsidRDefault="00945ED4">
            <w:pPr>
              <w:pStyle w:val="NormalWeb"/>
            </w:pPr>
            <w:r>
              <w:t>California</w:t>
            </w:r>
          </w:p>
        </w:tc>
      </w:tr>
      <w:tr w:rsidR="00945ED4" w14:paraId="1848E2FB" w14:textId="77777777" w:rsidTr="00945ED4">
        <w:trPr>
          <w:tblCellSpacing w:w="15" w:type="dxa"/>
        </w:trPr>
        <w:tc>
          <w:tcPr>
            <w:tcW w:w="0" w:type="auto"/>
            <w:vAlign w:val="center"/>
            <w:hideMark/>
          </w:tcPr>
          <w:p w14:paraId="37008DA7" w14:textId="77777777" w:rsidR="00945ED4" w:rsidRDefault="00945ED4">
            <w:pPr>
              <w:pStyle w:val="NormalWeb"/>
            </w:pPr>
            <w:r>
              <w:t>Brief Description of item</w:t>
            </w:r>
          </w:p>
        </w:tc>
        <w:tc>
          <w:tcPr>
            <w:tcW w:w="0" w:type="auto"/>
            <w:gridSpan w:val="2"/>
            <w:vAlign w:val="center"/>
            <w:hideMark/>
          </w:tcPr>
          <w:p w14:paraId="2B46FEC2" w14:textId="77777777" w:rsidR="00945ED4" w:rsidRDefault="00945ED4">
            <w:pPr>
              <w:pStyle w:val="NormalWeb"/>
            </w:pPr>
            <w:r>
              <w:t>Procurement of Ironstone Ball &amp; Silica Gel</w:t>
            </w:r>
          </w:p>
          <w:p w14:paraId="5DA83011" w14:textId="77777777" w:rsidR="00945ED4" w:rsidRDefault="00945ED4">
            <w:pPr>
              <w:pStyle w:val="NormalWeb"/>
            </w:pPr>
            <w:r>
              <w:rPr>
                <w:b/>
                <w:bCs/>
              </w:rPr>
              <w:t>Quantity =     3000 Kg.</w:t>
            </w:r>
          </w:p>
        </w:tc>
      </w:tr>
      <w:tr w:rsidR="00945ED4" w14:paraId="5F182EE0" w14:textId="77777777" w:rsidTr="00945ED4">
        <w:trPr>
          <w:tblCellSpacing w:w="15" w:type="dxa"/>
        </w:trPr>
        <w:tc>
          <w:tcPr>
            <w:tcW w:w="0" w:type="auto"/>
            <w:vAlign w:val="center"/>
            <w:hideMark/>
          </w:tcPr>
          <w:p w14:paraId="3F3872C1" w14:textId="77777777" w:rsidR="00945ED4" w:rsidRDefault="00945ED4">
            <w:pPr>
              <w:pStyle w:val="NormalWeb"/>
            </w:pPr>
            <w:r>
              <w:t>Tender Publication</w:t>
            </w:r>
          </w:p>
          <w:p w14:paraId="73971919" w14:textId="77777777" w:rsidR="00945ED4" w:rsidRDefault="00945ED4">
            <w:pPr>
              <w:pStyle w:val="NormalWeb"/>
            </w:pPr>
            <w:r>
              <w:t>(Newspaper, Details)</w:t>
            </w:r>
          </w:p>
        </w:tc>
        <w:tc>
          <w:tcPr>
            <w:tcW w:w="0" w:type="auto"/>
            <w:gridSpan w:val="2"/>
            <w:vAlign w:val="center"/>
            <w:hideMark/>
          </w:tcPr>
          <w:p w14:paraId="06AABCC3" w14:textId="77777777" w:rsidR="00945ED4" w:rsidRDefault="00945ED4">
            <w:pPr>
              <w:pStyle w:val="NormalWeb"/>
            </w:pPr>
            <w:r>
              <w:t xml:space="preserve">According to the typical rules of Federal Corporation stated in the newspapers like The News, </w:t>
            </w:r>
            <w:proofErr w:type="spellStart"/>
            <w:r>
              <w:t>Jhang</w:t>
            </w:r>
            <w:proofErr w:type="spellEnd"/>
            <w:r>
              <w:t>, etc. </w:t>
            </w:r>
          </w:p>
        </w:tc>
      </w:tr>
      <w:tr w:rsidR="00945ED4" w14:paraId="0938DF56" w14:textId="77777777" w:rsidTr="00945ED4">
        <w:trPr>
          <w:tblCellSpacing w:w="15" w:type="dxa"/>
        </w:trPr>
        <w:tc>
          <w:tcPr>
            <w:tcW w:w="0" w:type="auto"/>
            <w:vAlign w:val="center"/>
            <w:hideMark/>
          </w:tcPr>
          <w:p w14:paraId="3DCB1D65" w14:textId="77777777" w:rsidR="00945ED4" w:rsidRDefault="00945ED4">
            <w:pPr>
              <w:pStyle w:val="NormalWeb"/>
            </w:pPr>
            <w:r>
              <w:t>Criteria of Eligibility, optional</w:t>
            </w:r>
          </w:p>
          <w:p w14:paraId="34337340" w14:textId="77777777" w:rsidR="00945ED4" w:rsidRDefault="00945ED4">
            <w:pPr>
              <w:pStyle w:val="NormalWeb"/>
            </w:pPr>
            <w:r>
              <w:t>(in brief)</w:t>
            </w:r>
          </w:p>
        </w:tc>
        <w:tc>
          <w:tcPr>
            <w:tcW w:w="0" w:type="auto"/>
            <w:gridSpan w:val="2"/>
            <w:vAlign w:val="center"/>
            <w:hideMark/>
          </w:tcPr>
          <w:p w14:paraId="34D923A2" w14:textId="77777777" w:rsidR="00945ED4" w:rsidRDefault="00945ED4">
            <w:pPr>
              <w:pStyle w:val="NormalWeb"/>
            </w:pPr>
            <w:r>
              <w:t>As stated in NIT.</w:t>
            </w:r>
          </w:p>
        </w:tc>
      </w:tr>
      <w:tr w:rsidR="00945ED4" w14:paraId="113A6CD8" w14:textId="77777777" w:rsidTr="00945ED4">
        <w:trPr>
          <w:tblCellSpacing w:w="15" w:type="dxa"/>
        </w:trPr>
        <w:tc>
          <w:tcPr>
            <w:tcW w:w="0" w:type="auto"/>
            <w:vAlign w:val="center"/>
            <w:hideMark/>
          </w:tcPr>
          <w:p w14:paraId="65DCA5C8" w14:textId="77777777" w:rsidR="00945ED4" w:rsidRDefault="00945ED4">
            <w:pPr>
              <w:pStyle w:val="NormalWeb"/>
            </w:pPr>
            <w:r>
              <w:t>Tenders Sale Starting date </w:t>
            </w:r>
          </w:p>
        </w:tc>
        <w:tc>
          <w:tcPr>
            <w:tcW w:w="0" w:type="auto"/>
            <w:vAlign w:val="center"/>
            <w:hideMark/>
          </w:tcPr>
          <w:p w14:paraId="5CD0C4B1" w14:textId="77777777" w:rsidR="00945ED4" w:rsidRDefault="00945ED4">
            <w:pPr>
              <w:pStyle w:val="NormalWeb"/>
            </w:pPr>
            <w:r>
              <w:rPr>
                <w:b/>
                <w:bCs/>
              </w:rPr>
              <w:t>01-10-2021</w:t>
            </w:r>
          </w:p>
        </w:tc>
        <w:tc>
          <w:tcPr>
            <w:tcW w:w="0" w:type="auto"/>
            <w:vAlign w:val="center"/>
            <w:hideMark/>
          </w:tcPr>
          <w:p w14:paraId="5016AEBD" w14:textId="77777777" w:rsidR="00945ED4" w:rsidRDefault="00945ED4">
            <w:pPr>
              <w:pStyle w:val="NormalWeb"/>
            </w:pPr>
            <w:r>
              <w:rPr>
                <w:b/>
                <w:bCs/>
              </w:rPr>
              <w:t>12-00 Hrs.</w:t>
            </w:r>
          </w:p>
        </w:tc>
      </w:tr>
      <w:tr w:rsidR="00945ED4" w14:paraId="5154521E" w14:textId="77777777" w:rsidTr="00945ED4">
        <w:trPr>
          <w:tblCellSpacing w:w="15" w:type="dxa"/>
        </w:trPr>
        <w:tc>
          <w:tcPr>
            <w:tcW w:w="0" w:type="auto"/>
            <w:vAlign w:val="center"/>
            <w:hideMark/>
          </w:tcPr>
          <w:p w14:paraId="096E4854" w14:textId="77777777" w:rsidR="00945ED4" w:rsidRDefault="00945ED4">
            <w:pPr>
              <w:pStyle w:val="NormalWeb"/>
            </w:pPr>
            <w:r>
              <w:t>Tenders Sale Last date</w:t>
            </w:r>
          </w:p>
        </w:tc>
        <w:tc>
          <w:tcPr>
            <w:tcW w:w="0" w:type="auto"/>
            <w:vAlign w:val="center"/>
            <w:hideMark/>
          </w:tcPr>
          <w:p w14:paraId="66D97849" w14:textId="77777777" w:rsidR="00945ED4" w:rsidRDefault="00945ED4">
            <w:pPr>
              <w:pStyle w:val="NormalWeb"/>
            </w:pPr>
            <w:r>
              <w:rPr>
                <w:b/>
                <w:bCs/>
              </w:rPr>
              <w:t>26-10-2021</w:t>
            </w:r>
          </w:p>
        </w:tc>
        <w:tc>
          <w:tcPr>
            <w:tcW w:w="0" w:type="auto"/>
            <w:vAlign w:val="center"/>
            <w:hideMark/>
          </w:tcPr>
          <w:p w14:paraId="3FE86415" w14:textId="77777777" w:rsidR="00945ED4" w:rsidRDefault="00945ED4">
            <w:pPr>
              <w:pStyle w:val="NormalWeb"/>
            </w:pPr>
            <w:r>
              <w:rPr>
                <w:b/>
                <w:bCs/>
              </w:rPr>
              <w:t>16-00 Hrs.</w:t>
            </w:r>
          </w:p>
        </w:tc>
      </w:tr>
      <w:tr w:rsidR="00945ED4" w14:paraId="67729706" w14:textId="77777777" w:rsidTr="00945ED4">
        <w:trPr>
          <w:tblCellSpacing w:w="15" w:type="dxa"/>
        </w:trPr>
        <w:tc>
          <w:tcPr>
            <w:tcW w:w="0" w:type="auto"/>
            <w:vAlign w:val="center"/>
            <w:hideMark/>
          </w:tcPr>
          <w:p w14:paraId="2ADF3698" w14:textId="77777777" w:rsidR="00945ED4" w:rsidRDefault="00945ED4">
            <w:pPr>
              <w:pStyle w:val="NormalWeb"/>
            </w:pPr>
            <w:r>
              <w:t>Bid submission Last Date:</w:t>
            </w:r>
          </w:p>
        </w:tc>
        <w:tc>
          <w:tcPr>
            <w:tcW w:w="0" w:type="auto"/>
            <w:vAlign w:val="center"/>
            <w:hideMark/>
          </w:tcPr>
          <w:p w14:paraId="503E3C0F" w14:textId="77777777" w:rsidR="00945ED4" w:rsidRDefault="00945ED4">
            <w:pPr>
              <w:pStyle w:val="NormalWeb"/>
            </w:pPr>
            <w:r>
              <w:rPr>
                <w:b/>
                <w:bCs/>
              </w:rPr>
              <w:t>30-10-2021</w:t>
            </w:r>
          </w:p>
        </w:tc>
        <w:tc>
          <w:tcPr>
            <w:tcW w:w="0" w:type="auto"/>
            <w:vAlign w:val="center"/>
            <w:hideMark/>
          </w:tcPr>
          <w:p w14:paraId="7E92F94A" w14:textId="77777777" w:rsidR="00945ED4" w:rsidRDefault="00945ED4">
            <w:pPr>
              <w:pStyle w:val="NormalWeb"/>
            </w:pPr>
            <w:r>
              <w:rPr>
                <w:b/>
                <w:bCs/>
              </w:rPr>
              <w:t>12-00 Hrs.</w:t>
            </w:r>
          </w:p>
        </w:tc>
      </w:tr>
      <w:tr w:rsidR="00945ED4" w14:paraId="13FCAAD0" w14:textId="77777777" w:rsidTr="00945ED4">
        <w:trPr>
          <w:tblCellSpacing w:w="15" w:type="dxa"/>
        </w:trPr>
        <w:tc>
          <w:tcPr>
            <w:tcW w:w="0" w:type="auto"/>
            <w:vAlign w:val="center"/>
            <w:hideMark/>
          </w:tcPr>
          <w:p w14:paraId="3218A6DC" w14:textId="77777777" w:rsidR="00945ED4" w:rsidRDefault="00945ED4">
            <w:pPr>
              <w:pStyle w:val="NormalWeb"/>
            </w:pPr>
            <w:r>
              <w:t>Date of Pre-Bid </w:t>
            </w:r>
          </w:p>
        </w:tc>
        <w:tc>
          <w:tcPr>
            <w:tcW w:w="0" w:type="auto"/>
            <w:vAlign w:val="center"/>
            <w:hideMark/>
          </w:tcPr>
          <w:p w14:paraId="76C60C0D" w14:textId="77777777" w:rsidR="00945ED4" w:rsidRDefault="00945ED4">
            <w:r>
              <w:t> </w:t>
            </w:r>
          </w:p>
        </w:tc>
        <w:tc>
          <w:tcPr>
            <w:tcW w:w="0" w:type="auto"/>
            <w:vAlign w:val="center"/>
            <w:hideMark/>
          </w:tcPr>
          <w:p w14:paraId="26C94F87" w14:textId="77777777" w:rsidR="00945ED4" w:rsidRDefault="00945ED4">
            <w:pPr>
              <w:pStyle w:val="NormalWeb"/>
            </w:pPr>
            <w:r>
              <w:rPr>
                <w:b/>
                <w:bCs/>
              </w:rPr>
              <w:t>                                                     </w:t>
            </w:r>
          </w:p>
        </w:tc>
      </w:tr>
      <w:tr w:rsidR="00945ED4" w14:paraId="37990109" w14:textId="77777777" w:rsidTr="00945ED4">
        <w:trPr>
          <w:tblCellSpacing w:w="15" w:type="dxa"/>
        </w:trPr>
        <w:tc>
          <w:tcPr>
            <w:tcW w:w="0" w:type="auto"/>
            <w:vAlign w:val="center"/>
            <w:hideMark/>
          </w:tcPr>
          <w:p w14:paraId="5F31ACF3" w14:textId="77777777" w:rsidR="00945ED4" w:rsidRDefault="00945ED4">
            <w:pPr>
              <w:pStyle w:val="NormalWeb"/>
            </w:pPr>
            <w:r>
              <w:t>Bid Opening</w:t>
            </w:r>
          </w:p>
        </w:tc>
        <w:tc>
          <w:tcPr>
            <w:tcW w:w="0" w:type="auto"/>
            <w:vAlign w:val="center"/>
            <w:hideMark/>
          </w:tcPr>
          <w:p w14:paraId="0FC4D9BF" w14:textId="77777777" w:rsidR="00945ED4" w:rsidRDefault="00945ED4">
            <w:pPr>
              <w:pStyle w:val="NormalWeb"/>
            </w:pPr>
            <w:r>
              <w:rPr>
                <w:b/>
                <w:bCs/>
              </w:rPr>
              <w:t>30-10-2021</w:t>
            </w:r>
          </w:p>
        </w:tc>
        <w:tc>
          <w:tcPr>
            <w:tcW w:w="0" w:type="auto"/>
            <w:vAlign w:val="center"/>
            <w:hideMark/>
          </w:tcPr>
          <w:p w14:paraId="0DE22458" w14:textId="77777777" w:rsidR="00945ED4" w:rsidRDefault="00945ED4">
            <w:pPr>
              <w:pStyle w:val="NormalWeb"/>
            </w:pPr>
            <w:r>
              <w:rPr>
                <w:b/>
                <w:bCs/>
              </w:rPr>
              <w:t>At 1-00 Hr.                                                  </w:t>
            </w:r>
          </w:p>
        </w:tc>
      </w:tr>
      <w:tr w:rsidR="00945ED4" w14:paraId="5E993AC7" w14:textId="77777777" w:rsidTr="00945ED4">
        <w:trPr>
          <w:tblCellSpacing w:w="15" w:type="dxa"/>
        </w:trPr>
        <w:tc>
          <w:tcPr>
            <w:tcW w:w="0" w:type="auto"/>
            <w:vAlign w:val="center"/>
            <w:hideMark/>
          </w:tcPr>
          <w:p w14:paraId="03C99189" w14:textId="77777777" w:rsidR="00945ED4" w:rsidRDefault="00945ED4">
            <w:pPr>
              <w:pStyle w:val="NormalWeb"/>
            </w:pPr>
            <w:r>
              <w:t>Cost of Document:</w:t>
            </w:r>
          </w:p>
        </w:tc>
        <w:tc>
          <w:tcPr>
            <w:tcW w:w="0" w:type="auto"/>
            <w:gridSpan w:val="2"/>
            <w:vAlign w:val="center"/>
            <w:hideMark/>
          </w:tcPr>
          <w:p w14:paraId="66E0F162" w14:textId="77777777" w:rsidR="00945ED4" w:rsidRDefault="00945ED4">
            <w:pPr>
              <w:pStyle w:val="NormalWeb"/>
            </w:pPr>
            <w:r>
              <w:t>Rs. 600/-</w:t>
            </w:r>
          </w:p>
        </w:tc>
      </w:tr>
      <w:tr w:rsidR="00945ED4" w14:paraId="5369E626" w14:textId="77777777" w:rsidTr="00945ED4">
        <w:trPr>
          <w:tblCellSpacing w:w="15" w:type="dxa"/>
        </w:trPr>
        <w:tc>
          <w:tcPr>
            <w:tcW w:w="0" w:type="auto"/>
            <w:vAlign w:val="center"/>
            <w:hideMark/>
          </w:tcPr>
          <w:p w14:paraId="3770E000" w14:textId="77777777" w:rsidR="00945ED4" w:rsidRDefault="00945ED4">
            <w:pPr>
              <w:pStyle w:val="NormalWeb"/>
            </w:pPr>
            <w:r>
              <w:t>Mode of Payment:</w:t>
            </w:r>
          </w:p>
        </w:tc>
        <w:tc>
          <w:tcPr>
            <w:tcW w:w="0" w:type="auto"/>
            <w:gridSpan w:val="2"/>
            <w:vAlign w:val="center"/>
            <w:hideMark/>
          </w:tcPr>
          <w:p w14:paraId="004E3593" w14:textId="77777777" w:rsidR="00945ED4" w:rsidRDefault="00945ED4">
            <w:pPr>
              <w:pStyle w:val="NormalWeb"/>
            </w:pPr>
            <w:r>
              <w:t>By Cash or Demand Draft</w:t>
            </w:r>
          </w:p>
        </w:tc>
      </w:tr>
      <w:tr w:rsidR="00945ED4" w14:paraId="302EFB5D" w14:textId="77777777" w:rsidTr="00945ED4">
        <w:trPr>
          <w:tblCellSpacing w:w="15" w:type="dxa"/>
        </w:trPr>
        <w:tc>
          <w:tcPr>
            <w:tcW w:w="0" w:type="auto"/>
            <w:vAlign w:val="center"/>
            <w:hideMark/>
          </w:tcPr>
          <w:p w14:paraId="20AF1DEB" w14:textId="77777777" w:rsidR="00945ED4" w:rsidRDefault="00945ED4">
            <w:pPr>
              <w:pStyle w:val="NormalWeb"/>
            </w:pPr>
            <w:r>
              <w:t>Payment in name of:</w:t>
            </w:r>
          </w:p>
        </w:tc>
        <w:tc>
          <w:tcPr>
            <w:tcW w:w="0" w:type="auto"/>
            <w:gridSpan w:val="2"/>
            <w:vAlign w:val="center"/>
            <w:hideMark/>
          </w:tcPr>
          <w:p w14:paraId="791B87A0" w14:textId="77777777" w:rsidR="00945ED4" w:rsidRDefault="00945ED4">
            <w:pPr>
              <w:pStyle w:val="NormalWeb"/>
            </w:pPr>
            <w:r>
              <w:t>Accounts Officer, California</w:t>
            </w:r>
          </w:p>
        </w:tc>
      </w:tr>
      <w:tr w:rsidR="00945ED4" w14:paraId="7D651F0D" w14:textId="77777777" w:rsidTr="00945ED4">
        <w:trPr>
          <w:tblCellSpacing w:w="15" w:type="dxa"/>
        </w:trPr>
        <w:tc>
          <w:tcPr>
            <w:tcW w:w="0" w:type="auto"/>
            <w:vAlign w:val="center"/>
            <w:hideMark/>
          </w:tcPr>
          <w:p w14:paraId="156DEA8A" w14:textId="77777777" w:rsidR="00945ED4" w:rsidRDefault="00945ED4">
            <w:pPr>
              <w:pStyle w:val="NormalWeb"/>
            </w:pPr>
            <w:r>
              <w:t>EMD:</w:t>
            </w:r>
          </w:p>
        </w:tc>
        <w:tc>
          <w:tcPr>
            <w:tcW w:w="0" w:type="auto"/>
            <w:gridSpan w:val="2"/>
            <w:vAlign w:val="center"/>
            <w:hideMark/>
          </w:tcPr>
          <w:p w14:paraId="34CB7C1C" w14:textId="77777777" w:rsidR="00945ED4" w:rsidRDefault="00945ED4">
            <w:pPr>
              <w:pStyle w:val="NormalWeb"/>
            </w:pPr>
            <w:r>
              <w:t>Minimum Cash US$250 or Demand Draft at @ 2% </w:t>
            </w:r>
          </w:p>
        </w:tc>
      </w:tr>
      <w:tr w:rsidR="00945ED4" w14:paraId="657532D5" w14:textId="77777777" w:rsidTr="00945ED4">
        <w:trPr>
          <w:tblCellSpacing w:w="15" w:type="dxa"/>
        </w:trPr>
        <w:tc>
          <w:tcPr>
            <w:tcW w:w="0" w:type="auto"/>
            <w:vAlign w:val="center"/>
            <w:hideMark/>
          </w:tcPr>
          <w:p w14:paraId="2B65309B" w14:textId="77777777" w:rsidR="00945ED4" w:rsidRDefault="00945ED4">
            <w:pPr>
              <w:pStyle w:val="NormalWeb"/>
            </w:pPr>
            <w:r>
              <w:t>Contact</w:t>
            </w:r>
          </w:p>
        </w:tc>
        <w:tc>
          <w:tcPr>
            <w:tcW w:w="0" w:type="auto"/>
            <w:gridSpan w:val="2"/>
            <w:vAlign w:val="center"/>
            <w:hideMark/>
          </w:tcPr>
          <w:p w14:paraId="64067FF3" w14:textId="77777777" w:rsidR="00945ED4" w:rsidRDefault="00945ED4">
            <w:pPr>
              <w:pStyle w:val="NormalWeb"/>
            </w:pPr>
            <w:r>
              <w:rPr>
                <w:b/>
                <w:bCs/>
              </w:rPr>
              <w:t>Phone Number:  XXX-XXX-XXXX</w:t>
            </w:r>
          </w:p>
          <w:p w14:paraId="68677EB7" w14:textId="77777777" w:rsidR="00945ED4" w:rsidRDefault="00945ED4">
            <w:pPr>
              <w:pStyle w:val="NormalWeb"/>
            </w:pPr>
            <w:r>
              <w:rPr>
                <w:b/>
                <w:bCs/>
              </w:rPr>
              <w:t>E-mail:</w:t>
            </w:r>
            <w:r>
              <w:t xml:space="preserve"> XXXXXX</w:t>
            </w:r>
          </w:p>
        </w:tc>
      </w:tr>
      <w:tr w:rsidR="00945ED4" w14:paraId="61E5916C" w14:textId="77777777" w:rsidTr="00945ED4">
        <w:trPr>
          <w:tblCellSpacing w:w="15" w:type="dxa"/>
        </w:trPr>
        <w:tc>
          <w:tcPr>
            <w:tcW w:w="0" w:type="auto"/>
            <w:vAlign w:val="center"/>
            <w:hideMark/>
          </w:tcPr>
          <w:p w14:paraId="5C2BF4FC" w14:textId="77777777" w:rsidR="00945ED4" w:rsidRDefault="00945ED4">
            <w:pPr>
              <w:pStyle w:val="NormalWeb"/>
            </w:pPr>
            <w:r>
              <w:t>URL </w:t>
            </w:r>
          </w:p>
        </w:tc>
        <w:tc>
          <w:tcPr>
            <w:tcW w:w="0" w:type="auto"/>
            <w:gridSpan w:val="2"/>
            <w:vAlign w:val="center"/>
            <w:hideMark/>
          </w:tcPr>
          <w:p w14:paraId="1D625F0F" w14:textId="77777777" w:rsidR="00945ED4" w:rsidRDefault="00945ED4">
            <w:pPr>
              <w:pStyle w:val="NormalWeb"/>
            </w:pPr>
            <w:r>
              <w:t>                        --</w:t>
            </w:r>
          </w:p>
        </w:tc>
      </w:tr>
      <w:tr w:rsidR="00945ED4" w14:paraId="0C87ABA6" w14:textId="77777777" w:rsidTr="00945ED4">
        <w:trPr>
          <w:tblCellSpacing w:w="15" w:type="dxa"/>
        </w:trPr>
        <w:tc>
          <w:tcPr>
            <w:tcW w:w="0" w:type="auto"/>
            <w:vAlign w:val="center"/>
            <w:hideMark/>
          </w:tcPr>
          <w:p w14:paraId="3F08C74F" w14:textId="77777777" w:rsidR="00945ED4" w:rsidRDefault="00945ED4">
            <w:pPr>
              <w:pStyle w:val="NormalWeb"/>
            </w:pPr>
            <w:r>
              <w:t>Details of Tender information:</w:t>
            </w:r>
          </w:p>
        </w:tc>
        <w:tc>
          <w:tcPr>
            <w:tcW w:w="0" w:type="auto"/>
            <w:gridSpan w:val="2"/>
            <w:vAlign w:val="center"/>
            <w:hideMark/>
          </w:tcPr>
          <w:p w14:paraId="4ED2EAD4" w14:textId="77777777" w:rsidR="00945ED4" w:rsidRDefault="00945ED4">
            <w:pPr>
              <w:pStyle w:val="NormalWeb"/>
            </w:pPr>
            <w:r>
              <w:t>As stated in Specifications.</w:t>
            </w:r>
          </w:p>
        </w:tc>
      </w:tr>
    </w:tbl>
    <w:p w14:paraId="4BD0B09B" w14:textId="77777777" w:rsidR="00945ED4" w:rsidRDefault="00945ED4" w:rsidP="00945ED4">
      <w:pPr>
        <w:pStyle w:val="NormalWeb"/>
      </w:pPr>
      <w:r>
        <w:rPr>
          <w:b/>
          <w:bCs/>
        </w:rPr>
        <w:t>TERMS &amp; CONDITIONS</w:t>
      </w:r>
      <w:r>
        <w:t>:</w:t>
      </w:r>
    </w:p>
    <w:p w14:paraId="20141815" w14:textId="77777777" w:rsidR="00945ED4" w:rsidRDefault="00945ED4" w:rsidP="00945ED4">
      <w:pPr>
        <w:numPr>
          <w:ilvl w:val="0"/>
          <w:numId w:val="1"/>
        </w:numPr>
        <w:spacing w:before="100" w:beforeAutospacing="1" w:after="100" w:afterAutospacing="1" w:line="240" w:lineRule="auto"/>
      </w:pPr>
      <w:r>
        <w:lastRenderedPageBreak/>
        <w:t>Tender documents set containing all of the general instructions, technical specifications, and all other conditions and terms are available in the office and can be attained through payment by cash or demand draft in name of P&amp;C accounts officer, California. It is to be reminded that firms who will not purchase tender documents, their tenders will not be accepted. All other conditions and terms should be followed strictly.</w:t>
      </w:r>
    </w:p>
    <w:p w14:paraId="3DEC9514" w14:textId="77777777" w:rsidR="00945ED4" w:rsidRDefault="00945ED4" w:rsidP="00945ED4">
      <w:pPr>
        <w:numPr>
          <w:ilvl w:val="0"/>
          <w:numId w:val="1"/>
        </w:numPr>
        <w:spacing w:before="100" w:beforeAutospacing="1" w:after="100" w:afterAutospacing="1" w:line="240" w:lineRule="auto"/>
      </w:pPr>
      <w:r>
        <w:t>The procurement will be based on the three parts bid as follows:</w:t>
      </w:r>
    </w:p>
    <w:p w14:paraId="381FE3A1" w14:textId="77777777" w:rsidR="00945ED4" w:rsidRDefault="00945ED4" w:rsidP="00945ED4">
      <w:pPr>
        <w:pStyle w:val="NormalWeb"/>
      </w:pPr>
      <w:r>
        <w:rPr>
          <w:b/>
          <w:bCs/>
        </w:rPr>
        <w:t xml:space="preserve">Earnest Money: </w:t>
      </w:r>
      <w:r>
        <w:t>It's stated that the earnest money of @2% of the tender value will be needed to be submitted. The minimum amount is US$250 and the maximum amount is US$10k. All of the tenders will accompany earnest money as stated in the documents except for tenders that are exempted specifically.</w:t>
      </w:r>
    </w:p>
    <w:p w14:paraId="3A6C5647" w14:textId="77777777" w:rsidR="00945ED4" w:rsidRDefault="00945ED4" w:rsidP="00945ED4">
      <w:pPr>
        <w:pStyle w:val="NormalWeb"/>
      </w:pPr>
      <w:r>
        <w:rPr>
          <w:b/>
          <w:bCs/>
        </w:rPr>
        <w:t>Technical &amp; Commercial Conditions</w:t>
      </w:r>
      <w:r>
        <w:t>: It has the following components:</w:t>
      </w:r>
    </w:p>
    <w:p w14:paraId="6936C3DF" w14:textId="77777777" w:rsidR="00945ED4" w:rsidRDefault="00945ED4" w:rsidP="00945ED4">
      <w:pPr>
        <w:pStyle w:val="NormalWeb"/>
      </w:pPr>
      <w:r>
        <w:t> </w:t>
      </w:r>
    </w:p>
    <w:p w14:paraId="7505394B" w14:textId="77777777" w:rsidR="00945ED4" w:rsidRDefault="00945ED4" w:rsidP="00945ED4">
      <w:pPr>
        <w:numPr>
          <w:ilvl w:val="0"/>
          <w:numId w:val="2"/>
        </w:numPr>
        <w:spacing w:before="100" w:beforeAutospacing="1" w:after="100" w:afterAutospacing="1" w:line="240" w:lineRule="auto"/>
      </w:pPr>
      <w:r>
        <w:rPr>
          <w:b/>
          <w:bCs/>
        </w:rPr>
        <w:t>Prequalifying condition</w:t>
      </w:r>
      <w:r>
        <w:t>: </w:t>
      </w:r>
    </w:p>
    <w:p w14:paraId="6473F90A" w14:textId="77777777" w:rsidR="00945ED4" w:rsidRDefault="00945ED4" w:rsidP="00945ED4">
      <w:pPr>
        <w:pStyle w:val="NormalWeb"/>
      </w:pPr>
      <w:r>
        <w:t> </w:t>
      </w:r>
    </w:p>
    <w:p w14:paraId="5025EC25" w14:textId="77777777" w:rsidR="00945ED4" w:rsidRDefault="00945ED4" w:rsidP="00945ED4">
      <w:pPr>
        <w:pStyle w:val="NormalWeb"/>
      </w:pPr>
      <w:r>
        <w:t xml:space="preserve">There will be a need to submit the proof of previous supplies to any other organization by the Tenderers. The firm has to send the supply copies to </w:t>
      </w:r>
      <w:proofErr w:type="gramStart"/>
      <w:r>
        <w:t>P.O’s</w:t>
      </w:r>
      <w:proofErr w:type="gramEnd"/>
      <w:r>
        <w:t xml:space="preserve"> regarding this matter. Additionally, a firm will also submit certificates of performance. </w:t>
      </w:r>
    </w:p>
    <w:p w14:paraId="59E1166A" w14:textId="77777777" w:rsidR="00945ED4" w:rsidRDefault="00945ED4" w:rsidP="00945ED4">
      <w:pPr>
        <w:pStyle w:val="NormalWeb"/>
      </w:pPr>
      <w:r>
        <w:t> </w:t>
      </w:r>
    </w:p>
    <w:p w14:paraId="2B25CB95" w14:textId="77777777" w:rsidR="00945ED4" w:rsidRDefault="00945ED4" w:rsidP="00945ED4">
      <w:pPr>
        <w:numPr>
          <w:ilvl w:val="0"/>
          <w:numId w:val="3"/>
        </w:numPr>
        <w:spacing w:before="100" w:beforeAutospacing="1" w:after="100" w:afterAutospacing="1" w:line="240" w:lineRule="auto"/>
      </w:pPr>
      <w:r>
        <w:rPr>
          <w:b/>
          <w:bCs/>
        </w:rPr>
        <w:t>Technical qualification</w:t>
      </w:r>
      <w:r>
        <w:t>:  </w:t>
      </w:r>
    </w:p>
    <w:p w14:paraId="63FFDC42" w14:textId="77777777" w:rsidR="00945ED4" w:rsidRDefault="00945ED4" w:rsidP="00945ED4">
      <w:pPr>
        <w:pStyle w:val="NormalWeb"/>
      </w:pPr>
      <w:r>
        <w:t> </w:t>
      </w:r>
    </w:p>
    <w:p w14:paraId="69B1B49A" w14:textId="77777777" w:rsidR="00945ED4" w:rsidRDefault="00945ED4" w:rsidP="00945ED4">
      <w:pPr>
        <w:pStyle w:val="NormalWeb"/>
      </w:pPr>
      <w:r>
        <w:t>The tenderer will have to submit the technical specifications that can be the drawings of material that the firm is offering according to tender documents. </w:t>
      </w:r>
    </w:p>
    <w:p w14:paraId="616A75F9" w14:textId="77777777" w:rsidR="00945ED4" w:rsidRDefault="00945ED4" w:rsidP="00945ED4">
      <w:pPr>
        <w:pStyle w:val="NormalWeb"/>
      </w:pPr>
      <w:r>
        <w:t> </w:t>
      </w:r>
    </w:p>
    <w:p w14:paraId="4C3CBF3A" w14:textId="77777777" w:rsidR="00945ED4" w:rsidRDefault="00945ED4" w:rsidP="00945ED4">
      <w:pPr>
        <w:numPr>
          <w:ilvl w:val="0"/>
          <w:numId w:val="4"/>
        </w:numPr>
        <w:spacing w:before="100" w:beforeAutospacing="1" w:after="100" w:afterAutospacing="1" w:line="240" w:lineRule="auto"/>
      </w:pPr>
      <w:r>
        <w:rPr>
          <w:b/>
          <w:bCs/>
        </w:rPr>
        <w:t>Commercial Conditions</w:t>
      </w:r>
      <w:r>
        <w:t>: </w:t>
      </w:r>
    </w:p>
    <w:p w14:paraId="5180F1E1" w14:textId="77777777" w:rsidR="00945ED4" w:rsidRDefault="00945ED4" w:rsidP="00945ED4">
      <w:pPr>
        <w:pStyle w:val="NormalWeb"/>
      </w:pPr>
      <w:r>
        <w:t> </w:t>
      </w:r>
    </w:p>
    <w:p w14:paraId="5ACC2E76" w14:textId="77777777" w:rsidR="00945ED4" w:rsidRDefault="00945ED4" w:rsidP="00945ED4">
      <w:pPr>
        <w:pStyle w:val="NormalWeb"/>
      </w:pPr>
      <w:r>
        <w:t>The tenderer will have to submit commercial conditions. </w:t>
      </w:r>
    </w:p>
    <w:p w14:paraId="661F4A05" w14:textId="77777777" w:rsidR="00945ED4" w:rsidRDefault="00945ED4" w:rsidP="00945ED4">
      <w:pPr>
        <w:pStyle w:val="NormalWeb"/>
      </w:pPr>
      <w:r>
        <w:rPr>
          <w:b/>
          <w:bCs/>
        </w:rPr>
        <w:t>Price Bid: </w:t>
      </w:r>
      <w:r>
        <w:t>The tenderer will have to submit a price bid. </w:t>
      </w:r>
    </w:p>
    <w:p w14:paraId="596783E5" w14:textId="77777777" w:rsidR="00945ED4" w:rsidRDefault="00945ED4" w:rsidP="00945ED4">
      <w:pPr>
        <w:pStyle w:val="NormalWeb"/>
      </w:pPr>
      <w:r>
        <w:t>However, this has to be kept in mind that Earnest money, Technical &amp; Commercial conditions, and the price bid have to be sent in the three envelopes separately and have to be marked accordingly.</w:t>
      </w:r>
    </w:p>
    <w:p w14:paraId="733BDF79" w14:textId="77777777" w:rsidR="00945ED4" w:rsidRDefault="00945ED4" w:rsidP="00945ED4">
      <w:pPr>
        <w:numPr>
          <w:ilvl w:val="0"/>
          <w:numId w:val="5"/>
        </w:numPr>
        <w:spacing w:before="100" w:beforeAutospacing="1" w:after="100" w:afterAutospacing="1" w:line="240" w:lineRule="auto"/>
      </w:pPr>
      <w:r>
        <w:lastRenderedPageBreak/>
        <w:t>On the opening date, only EMD and the Technical &amp; Commercial conditions will be opened. The price bid shall be opened once the evaluation of technical details is done and the tenderers are informed.</w:t>
      </w:r>
    </w:p>
    <w:p w14:paraId="5AF92BC0" w14:textId="77777777" w:rsidR="00945ED4" w:rsidRDefault="00945ED4" w:rsidP="00945ED4">
      <w:pPr>
        <w:numPr>
          <w:ilvl w:val="0"/>
          <w:numId w:val="5"/>
        </w:numPr>
        <w:spacing w:before="100" w:beforeAutospacing="1" w:after="100" w:afterAutospacing="1" w:line="240" w:lineRule="auto"/>
      </w:pPr>
      <w:r>
        <w:t>The price bid of those tenderers who did not qualify the technical qualification and have not provided EMD, will not get opened.</w:t>
      </w:r>
    </w:p>
    <w:p w14:paraId="24105C43" w14:textId="77777777" w:rsidR="00945ED4" w:rsidRDefault="00945ED4" w:rsidP="00945ED4">
      <w:pPr>
        <w:numPr>
          <w:ilvl w:val="0"/>
          <w:numId w:val="5"/>
        </w:numPr>
        <w:spacing w:before="100" w:beforeAutospacing="1" w:after="100" w:afterAutospacing="1" w:line="240" w:lineRule="auto"/>
      </w:pPr>
      <w:r>
        <w:t>No tender documents or specifications will be issued to a firm that is in the list of defaulters for 9 or more months. Or have not supplied anything for 15 or more months to other organizations.</w:t>
      </w:r>
    </w:p>
    <w:p w14:paraId="22B04551" w14:textId="77777777" w:rsidR="00945ED4" w:rsidRDefault="00945ED4" w:rsidP="00945ED4">
      <w:pPr>
        <w:numPr>
          <w:ilvl w:val="0"/>
          <w:numId w:val="5"/>
        </w:numPr>
        <w:spacing w:before="100" w:beforeAutospacing="1" w:after="100" w:afterAutospacing="1" w:line="240" w:lineRule="auto"/>
      </w:pPr>
      <w:r>
        <w:t>Federal Corporation has all rights to accept or reject the bid without providing a proper reason. </w:t>
      </w:r>
    </w:p>
    <w:p w14:paraId="5F5FF922" w14:textId="77777777" w:rsidR="00945ED4" w:rsidRDefault="00945ED4" w:rsidP="00945ED4">
      <w:pPr>
        <w:pStyle w:val="NormalWeb"/>
      </w:pPr>
      <w:r>
        <w:t>         </w:t>
      </w:r>
    </w:p>
    <w:p w14:paraId="7FE57CD7" w14:textId="77777777" w:rsidR="00945ED4" w:rsidRDefault="00945ED4" w:rsidP="00945ED4">
      <w:pPr>
        <w:pStyle w:val="NormalWeb"/>
      </w:pPr>
      <w:r>
        <w:t>Dy. Chief Secretary,</w:t>
      </w:r>
    </w:p>
    <w:p w14:paraId="21F34F1A" w14:textId="77777777" w:rsidR="00945ED4" w:rsidRDefault="00945ED4" w:rsidP="00945ED4">
      <w:pPr>
        <w:pStyle w:val="NormalWeb"/>
      </w:pPr>
      <w:r>
        <w:t>For Chief Secretary/P&amp;C, </w:t>
      </w:r>
    </w:p>
    <w:p w14:paraId="0E2E49D4" w14:textId="77777777" w:rsidR="00945ED4" w:rsidRDefault="00945ED4" w:rsidP="00945ED4">
      <w:pPr>
        <w:pStyle w:val="NormalWeb"/>
      </w:pPr>
      <w:r>
        <w:t>California.</w:t>
      </w:r>
    </w:p>
    <w:p w14:paraId="5EBA9101" w14:textId="77777777" w:rsidR="00D85515" w:rsidRPr="00945ED4" w:rsidRDefault="00D85515" w:rsidP="00945ED4"/>
    <w:sectPr w:rsidR="00D85515" w:rsidRPr="00945ED4" w:rsidSect="005B735B">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C21AD"/>
    <w:multiLevelType w:val="multilevel"/>
    <w:tmpl w:val="2B7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110E9"/>
    <w:multiLevelType w:val="multilevel"/>
    <w:tmpl w:val="E978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7610A"/>
    <w:multiLevelType w:val="multilevel"/>
    <w:tmpl w:val="0FF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42D83"/>
    <w:multiLevelType w:val="multilevel"/>
    <w:tmpl w:val="8E5C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B1C26"/>
    <w:multiLevelType w:val="multilevel"/>
    <w:tmpl w:val="2BF4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5B"/>
    <w:rsid w:val="003C3885"/>
    <w:rsid w:val="005B735B"/>
    <w:rsid w:val="00945ED4"/>
    <w:rsid w:val="00D85515"/>
    <w:rsid w:val="00E6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B499"/>
  <w15:chartTrackingRefBased/>
  <w15:docId w15:val="{FF5F3978-1AD5-4D67-940A-7F9F731B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3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3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73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56757">
      <w:bodyDiv w:val="1"/>
      <w:marLeft w:val="0"/>
      <w:marRight w:val="0"/>
      <w:marTop w:val="0"/>
      <w:marBottom w:val="0"/>
      <w:divBdr>
        <w:top w:val="none" w:sz="0" w:space="0" w:color="auto"/>
        <w:left w:val="none" w:sz="0" w:space="0" w:color="auto"/>
        <w:bottom w:val="none" w:sz="0" w:space="0" w:color="auto"/>
        <w:right w:val="none" w:sz="0" w:space="0" w:color="auto"/>
      </w:divBdr>
    </w:div>
    <w:div w:id="1588149529">
      <w:bodyDiv w:val="1"/>
      <w:marLeft w:val="0"/>
      <w:marRight w:val="0"/>
      <w:marTop w:val="0"/>
      <w:marBottom w:val="0"/>
      <w:divBdr>
        <w:top w:val="none" w:sz="0" w:space="0" w:color="auto"/>
        <w:left w:val="none" w:sz="0" w:space="0" w:color="auto"/>
        <w:bottom w:val="none" w:sz="0" w:space="0" w:color="auto"/>
        <w:right w:val="none" w:sz="0" w:space="0" w:color="auto"/>
      </w:divBdr>
    </w:div>
    <w:div w:id="1761296051">
      <w:bodyDiv w:val="1"/>
      <w:marLeft w:val="0"/>
      <w:marRight w:val="0"/>
      <w:marTop w:val="0"/>
      <w:marBottom w:val="0"/>
      <w:divBdr>
        <w:top w:val="none" w:sz="0" w:space="0" w:color="auto"/>
        <w:left w:val="none" w:sz="0" w:space="0" w:color="auto"/>
        <w:bottom w:val="none" w:sz="0" w:space="0" w:color="auto"/>
        <w:right w:val="none" w:sz="0" w:space="0" w:color="auto"/>
      </w:divBdr>
    </w:div>
    <w:div w:id="19495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2</cp:revision>
  <dcterms:created xsi:type="dcterms:W3CDTF">2020-04-02T16:26:00Z</dcterms:created>
  <dcterms:modified xsi:type="dcterms:W3CDTF">2020-04-02T16:26:00Z</dcterms:modified>
</cp:coreProperties>
</file>